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A8BB6B" w14:textId="77777777" w:rsidR="00F06554" w:rsidRPr="00F06554" w:rsidRDefault="00F06554" w:rsidP="00F06554">
      <w:pPr>
        <w:spacing w:after="0" w:line="240" w:lineRule="auto"/>
        <w:jc w:val="center"/>
        <w:rPr>
          <w:rFonts w:ascii="Times New Roman" w:eastAsia="Times New Roman" w:hAnsi="Times New Roman" w:cs="Times New Roman"/>
          <w:color w:val="000000"/>
          <w:sz w:val="28"/>
          <w:szCs w:val="28"/>
          <w:lang w:val="kk-KZ" w:eastAsia="ru-RU"/>
        </w:rPr>
      </w:pPr>
      <w:r w:rsidRPr="00F06554">
        <w:rPr>
          <w:rFonts w:ascii="Times New Roman" w:eastAsia="Times New Roman" w:hAnsi="Times New Roman" w:cs="Times New Roman"/>
          <w:color w:val="000000"/>
          <w:sz w:val="28"/>
          <w:szCs w:val="28"/>
          <w:lang w:val="kk-KZ" w:eastAsia="ru-RU"/>
        </w:rPr>
        <w:t>1 КІРІСПЕ</w:t>
      </w:r>
    </w:p>
    <w:p w14:paraId="432ADD66" w14:textId="77777777" w:rsidR="00F06554" w:rsidRPr="00F06554" w:rsidRDefault="00F06554" w:rsidP="00F06554">
      <w:pPr>
        <w:spacing w:after="0" w:line="240" w:lineRule="auto"/>
        <w:jc w:val="center"/>
        <w:rPr>
          <w:rFonts w:ascii="Times New Roman" w:eastAsia="Times New Roman" w:hAnsi="Times New Roman" w:cs="Times New Roman"/>
          <w:color w:val="000000"/>
          <w:sz w:val="28"/>
          <w:szCs w:val="28"/>
          <w:lang w:val="kk-KZ" w:eastAsia="ru-RU"/>
        </w:rPr>
      </w:pPr>
    </w:p>
    <w:p w14:paraId="5E7C70B0" w14:textId="77777777" w:rsidR="00F06554" w:rsidRPr="00F06554" w:rsidRDefault="00F06554" w:rsidP="00F06554">
      <w:pPr>
        <w:spacing w:after="0" w:line="240" w:lineRule="auto"/>
        <w:jc w:val="center"/>
        <w:rPr>
          <w:rFonts w:ascii="Times New Roman" w:eastAsia="Times New Roman" w:hAnsi="Times New Roman" w:cs="Times New Roman"/>
          <w:b/>
          <w:color w:val="000000"/>
          <w:sz w:val="28"/>
          <w:szCs w:val="28"/>
          <w:lang w:val="kk-KZ" w:eastAsia="ru-RU"/>
        </w:rPr>
      </w:pPr>
      <w:r w:rsidRPr="00F06554">
        <w:rPr>
          <w:rFonts w:ascii="Times New Roman" w:eastAsia="Times New Roman" w:hAnsi="Times New Roman" w:cs="Times New Roman"/>
          <w:b/>
          <w:color w:val="000000"/>
          <w:sz w:val="28"/>
          <w:szCs w:val="28"/>
          <w:lang w:val="kk-KZ" w:eastAsia="ru-RU"/>
        </w:rPr>
        <w:t>1.1 Автомобиль жолдарының техника-экономикалық ізденулері.</w:t>
      </w:r>
    </w:p>
    <w:p w14:paraId="66FBF996" w14:textId="77777777" w:rsidR="00F06554" w:rsidRPr="00F06554" w:rsidRDefault="00F06554" w:rsidP="00F06554">
      <w:pPr>
        <w:spacing w:after="0" w:line="240" w:lineRule="auto"/>
        <w:rPr>
          <w:rFonts w:ascii="Times New Roman" w:eastAsia="Times New Roman" w:hAnsi="Times New Roman" w:cs="Times New Roman"/>
          <w:b/>
          <w:color w:val="000000"/>
          <w:sz w:val="28"/>
          <w:szCs w:val="28"/>
          <w:lang w:val="kk-KZ" w:eastAsia="ru-RU"/>
        </w:rPr>
      </w:pPr>
    </w:p>
    <w:p w14:paraId="6BA2CDAD" w14:textId="77777777" w:rsidR="00F06554" w:rsidRPr="00F06554" w:rsidRDefault="00F06554" w:rsidP="00F06554">
      <w:pPr>
        <w:spacing w:after="0" w:line="360" w:lineRule="auto"/>
        <w:jc w:val="both"/>
        <w:rPr>
          <w:rFonts w:ascii="Times New Roman" w:eastAsia="Times New Roman" w:hAnsi="Times New Roman" w:cs="Times New Roman"/>
          <w:color w:val="000000"/>
          <w:sz w:val="28"/>
          <w:szCs w:val="28"/>
          <w:lang w:val="kk-KZ" w:eastAsia="ru-RU"/>
        </w:rPr>
      </w:pPr>
      <w:r w:rsidRPr="00F06554">
        <w:rPr>
          <w:rFonts w:ascii="Times New Roman" w:eastAsia="Times New Roman" w:hAnsi="Times New Roman" w:cs="Times New Roman"/>
          <w:color w:val="000000"/>
          <w:sz w:val="28"/>
          <w:szCs w:val="28"/>
          <w:lang w:val="kk-KZ" w:eastAsia="ru-RU"/>
        </w:rPr>
        <w:t xml:space="preserve">     Жаңа заманғы автомобиль жолдары күрделі инженерлік құрылысқа ие. Яғни, ол автомобильдің  жоғары жылдамдықтағы қозғалысын қамтамасыз етуі қажет. Бұрылыстарда, өрлеу мен көлденең түсу немесе аударылу кезінде автомобиль қозғалтқышының қалыпты жұмыс істеу барысында өзінің динамикалық мүмкіндігін толығымен іске асыру үшін, оларды  жобалай отырып құрастырады. Барлық жыл ағымындағы жолға арналған төсемелер берік, динамикалық жүктемелерге қарсы тұра алуы, сонымен қатар жазық (түзу) және тайғанақ (сенімсіз) болмауы керек.</w:t>
      </w:r>
    </w:p>
    <w:p w14:paraId="5FB94C0C" w14:textId="77777777" w:rsidR="00F06554" w:rsidRPr="00F06554" w:rsidRDefault="00F06554" w:rsidP="00F06554">
      <w:pPr>
        <w:spacing w:after="0" w:line="360" w:lineRule="auto"/>
        <w:jc w:val="both"/>
        <w:rPr>
          <w:rFonts w:ascii="Times New Roman" w:eastAsia="Times New Roman" w:hAnsi="Times New Roman" w:cs="Times New Roman"/>
          <w:color w:val="000000"/>
          <w:sz w:val="28"/>
          <w:szCs w:val="28"/>
          <w:lang w:val="kk-KZ" w:eastAsia="ru-RU"/>
        </w:rPr>
      </w:pPr>
      <w:r w:rsidRPr="00F06554">
        <w:rPr>
          <w:rFonts w:ascii="Times New Roman" w:eastAsia="Times New Roman" w:hAnsi="Times New Roman" w:cs="Times New Roman"/>
          <w:color w:val="000000"/>
          <w:sz w:val="28"/>
          <w:szCs w:val="28"/>
          <w:lang w:val="kk-KZ" w:eastAsia="ru-RU"/>
        </w:rPr>
        <w:t xml:space="preserve">    Жолдарға  көптеген табиғи белсенді факторлар ықпал етеді ( күн сәулесімен қыздыру, жауын-шашынның себебінен ылғалдану және т.б.) . Аталған бұл ерекшеліктерді, ұзақ уақыт мерзіміндегі жолдардың жыл айналымында қалыпты қызмет етуіне жауапты болып табылатын, жобалаушылар, құрылысшылар және пайдалану қызметінің жұмысшылары ескеруі қажет.</w:t>
      </w:r>
    </w:p>
    <w:p w14:paraId="62A75F45" w14:textId="77777777" w:rsidR="00F06554" w:rsidRPr="00F06554" w:rsidRDefault="00F06554" w:rsidP="00F06554">
      <w:pPr>
        <w:spacing w:after="0" w:line="360" w:lineRule="auto"/>
        <w:jc w:val="both"/>
        <w:rPr>
          <w:rFonts w:ascii="Times New Roman" w:eastAsia="Times New Roman" w:hAnsi="Times New Roman" w:cs="Times New Roman"/>
          <w:color w:val="000000"/>
          <w:sz w:val="28"/>
          <w:szCs w:val="28"/>
          <w:lang w:val="kk-KZ" w:eastAsia="ru-RU"/>
        </w:rPr>
      </w:pPr>
      <w:r w:rsidRPr="00F06554">
        <w:rPr>
          <w:rFonts w:ascii="Times New Roman" w:eastAsia="Times New Roman" w:hAnsi="Times New Roman" w:cs="Times New Roman"/>
          <w:color w:val="000000"/>
          <w:sz w:val="28"/>
          <w:szCs w:val="28"/>
          <w:lang w:val="kk-KZ" w:eastAsia="ru-RU"/>
        </w:rPr>
        <w:t xml:space="preserve">   Жобалаушы-инженерлер жоба шешімін негіздеуге қажетті, жергілікті жол трассасы  және жазық мәліметтерінің жиынтығын жеткілікті деңгейде таңдай алуы керек; жол элементтерінің құрылымын белгілеу; тасымалдау мен жолаушыларды тасымалдаудың қауіпсіздігі мен қолайлығын қамтамасыз етуге міндетті; жергілікті құрылыс материалдарының және қосалқы өнімдердің өндірісте кеңінен қолданылуын қарастыру. Осы ретте құрылысқа және жол құрылымына әсер ететін  жергілікті геофизикалық шартты есепке алу қажет.</w:t>
      </w:r>
    </w:p>
    <w:p w14:paraId="49FEBE05" w14:textId="77777777" w:rsidR="00F06554" w:rsidRPr="00F06554" w:rsidRDefault="00F06554" w:rsidP="00F06554">
      <w:pPr>
        <w:spacing w:after="0" w:line="360" w:lineRule="auto"/>
        <w:jc w:val="both"/>
        <w:rPr>
          <w:rFonts w:ascii="Times New Roman" w:eastAsia="Times New Roman" w:hAnsi="Times New Roman" w:cs="Times New Roman"/>
          <w:color w:val="000000"/>
          <w:sz w:val="28"/>
          <w:szCs w:val="28"/>
          <w:lang w:val="kk-KZ" w:eastAsia="ru-RU"/>
        </w:rPr>
      </w:pPr>
      <w:r w:rsidRPr="00F06554">
        <w:rPr>
          <w:rFonts w:ascii="Times New Roman" w:eastAsia="Times New Roman" w:hAnsi="Times New Roman" w:cs="Times New Roman"/>
          <w:color w:val="000000"/>
          <w:sz w:val="28"/>
          <w:szCs w:val="28"/>
          <w:lang w:val="kk-KZ" w:eastAsia="ru-RU"/>
        </w:rPr>
        <w:t xml:space="preserve">   Жобалаушылар берілген нақты шартқа байланысты оңтайлы шешімді қабылдауға қажетті, технико-экономикалық бағалау әдістеме білімін және салыстыру нұсқаларын білуге міндетті болып табылады.</w:t>
      </w:r>
    </w:p>
    <w:p w14:paraId="4CCCAB7E" w14:textId="77777777" w:rsidR="00F06554" w:rsidRPr="00F06554" w:rsidRDefault="00F06554" w:rsidP="00F06554">
      <w:pPr>
        <w:spacing w:after="0" w:line="360" w:lineRule="auto"/>
        <w:jc w:val="both"/>
        <w:rPr>
          <w:rFonts w:ascii="Times New Roman" w:eastAsia="Times New Roman" w:hAnsi="Times New Roman" w:cs="Times New Roman"/>
          <w:color w:val="000000"/>
          <w:sz w:val="28"/>
          <w:szCs w:val="28"/>
          <w:lang w:val="kk-KZ" w:eastAsia="ru-RU"/>
        </w:rPr>
      </w:pPr>
    </w:p>
    <w:p w14:paraId="62DBED45" w14:textId="77777777" w:rsidR="00F06554" w:rsidRPr="00F06554" w:rsidRDefault="00F06554" w:rsidP="00F06554">
      <w:pPr>
        <w:spacing w:after="0" w:line="360" w:lineRule="auto"/>
        <w:jc w:val="center"/>
        <w:rPr>
          <w:rFonts w:ascii="Times New Roman" w:eastAsia="Times New Roman" w:hAnsi="Times New Roman" w:cs="Times New Roman"/>
          <w:color w:val="000000"/>
          <w:sz w:val="28"/>
          <w:szCs w:val="28"/>
          <w:lang w:val="kk-KZ" w:eastAsia="ru-RU"/>
        </w:rPr>
      </w:pPr>
      <w:r w:rsidRPr="00F06554">
        <w:rPr>
          <w:rFonts w:ascii="Times New Roman" w:eastAsia="Times New Roman" w:hAnsi="Times New Roman" w:cs="Times New Roman"/>
          <w:color w:val="000000"/>
          <w:sz w:val="28"/>
          <w:szCs w:val="28"/>
          <w:lang w:val="kk-KZ" w:eastAsia="ru-RU"/>
        </w:rPr>
        <w:t>6</w:t>
      </w:r>
    </w:p>
    <w:p w14:paraId="2A2A4A82" w14:textId="77777777" w:rsidR="00F06554" w:rsidRPr="00F06554" w:rsidRDefault="00F06554" w:rsidP="00F06554">
      <w:pPr>
        <w:spacing w:after="0" w:line="240" w:lineRule="auto"/>
        <w:jc w:val="center"/>
        <w:rPr>
          <w:rFonts w:ascii="Times New Roman" w:eastAsia="Times New Roman" w:hAnsi="Times New Roman" w:cs="Times New Roman"/>
          <w:color w:val="000000"/>
          <w:sz w:val="28"/>
          <w:szCs w:val="28"/>
          <w:lang w:val="kk-KZ" w:eastAsia="ru-RU"/>
        </w:rPr>
      </w:pPr>
    </w:p>
    <w:p w14:paraId="337919EB" w14:textId="77777777" w:rsidR="00F06554" w:rsidRPr="00F06554" w:rsidRDefault="00F06554" w:rsidP="00F06554">
      <w:pPr>
        <w:spacing w:after="0" w:line="360" w:lineRule="auto"/>
        <w:jc w:val="both"/>
        <w:rPr>
          <w:rFonts w:ascii="Times New Roman" w:eastAsia="Times New Roman" w:hAnsi="Times New Roman" w:cs="Times New Roman"/>
          <w:color w:val="000000"/>
          <w:sz w:val="28"/>
          <w:szCs w:val="28"/>
          <w:lang w:val="kk-KZ" w:eastAsia="ru-RU"/>
        </w:rPr>
      </w:pPr>
      <w:r w:rsidRPr="00F06554">
        <w:rPr>
          <w:rFonts w:ascii="Times New Roman" w:eastAsia="Times New Roman" w:hAnsi="Times New Roman" w:cs="Times New Roman"/>
          <w:color w:val="000000"/>
          <w:sz w:val="28"/>
          <w:szCs w:val="28"/>
          <w:lang w:val="kk-KZ" w:eastAsia="ru-RU"/>
        </w:rPr>
        <w:lastRenderedPageBreak/>
        <w:t xml:space="preserve">    Автомобиль жолдарын жобалау кезінде жол трассасы бағытын таңдаудың қолайлы екі қағидалы жағдайы кездеседі:</w:t>
      </w:r>
    </w:p>
    <w:p w14:paraId="47E42B28" w14:textId="77777777" w:rsidR="00F06554" w:rsidRPr="00F06554" w:rsidRDefault="00F06554" w:rsidP="00F06554">
      <w:pPr>
        <w:spacing w:after="0" w:line="360" w:lineRule="auto"/>
        <w:jc w:val="both"/>
        <w:rPr>
          <w:rFonts w:ascii="Times New Roman" w:eastAsia="Times New Roman" w:hAnsi="Times New Roman" w:cs="Times New Roman"/>
          <w:color w:val="000000"/>
          <w:sz w:val="28"/>
          <w:szCs w:val="28"/>
          <w:lang w:val="kk-KZ" w:eastAsia="ru-RU"/>
        </w:rPr>
      </w:pPr>
      <w:r w:rsidRPr="00F06554">
        <w:rPr>
          <w:rFonts w:ascii="Times New Roman" w:eastAsia="Times New Roman" w:hAnsi="Times New Roman" w:cs="Times New Roman"/>
          <w:color w:val="000000"/>
          <w:sz w:val="28"/>
          <w:szCs w:val="28"/>
          <w:lang w:val="kk-KZ" w:eastAsia="ru-RU"/>
        </w:rPr>
        <w:t xml:space="preserve">   1.Ортақ бағытталған жолдар және жалпы мемлекеттік әкімшілік, мәдени және қорғаныстағы  негізгі аралық пунктке арналған, үлкен магистральді автомобильді немесе жоғары дәрежелі(санатты) жолдарды  жобалау. Бұл жолдар  автомобильдердің алысқа тасымалдау кезінде басым пайдаланылады. Көлемі орташа өндірістік мекемелерде және халық орналасқан пунктерде, жергілікті жүк ағымына қызмет көрсету, жол трассасын белгілеуден кейінгі екінші орынды алады.</w:t>
      </w:r>
    </w:p>
    <w:p w14:paraId="17586EC2" w14:textId="77777777" w:rsidR="00F06554" w:rsidRPr="00F06554" w:rsidRDefault="00F06554" w:rsidP="00F06554">
      <w:pPr>
        <w:spacing w:after="0" w:line="360" w:lineRule="auto"/>
        <w:jc w:val="both"/>
        <w:rPr>
          <w:rFonts w:ascii="Times New Roman" w:eastAsia="Times New Roman" w:hAnsi="Times New Roman" w:cs="Times New Roman"/>
          <w:color w:val="000000"/>
          <w:sz w:val="28"/>
          <w:szCs w:val="28"/>
          <w:lang w:val="kk-KZ" w:eastAsia="ru-RU"/>
        </w:rPr>
      </w:pPr>
      <w:r w:rsidRPr="00F06554">
        <w:rPr>
          <w:rFonts w:ascii="Times New Roman" w:eastAsia="Times New Roman" w:hAnsi="Times New Roman" w:cs="Times New Roman"/>
          <w:color w:val="000000"/>
          <w:sz w:val="28"/>
          <w:szCs w:val="28"/>
          <w:lang w:val="kk-KZ" w:eastAsia="ru-RU"/>
        </w:rPr>
        <w:t xml:space="preserve">2. Жүктерді пайдаланатын және шығаратын пунктерді байланыстырушы, өндірістік және ауылшаруашылық аудандарының жол желілерін жобалау, сонымен қатар өндірістік мекемеге, совхоз, кенішке кіретін кіреберіс жолдарды, темір жол станциялары және өзен арналарында кездесетін, жолдардағы ауыртпалықтарды жобалау. Мұндай жағдайда жол желілерін сызу немесе кіреберіс жолдарының бағыты жергілікті жүк ағымының қызмет көрсету қажеттілігіне байланысты анықталады. Жолдарды халық орналасқан пунктерге және басқа да  нүктелерге қатысты іріктеледі, яғни жүктерді тасымалдау барысындағы жұмыс көлемі аз, ал пайдаланып отырған жол жолаушыларға қолайлы болуы керек. Жүк ағымының көлемін және олардың бағытын нақты анықтауға болатындықтан, оларды анықтау мүмкін болып табылады.   </w:t>
      </w:r>
    </w:p>
    <w:p w14:paraId="369DB80F" w14:textId="77777777" w:rsidR="00F06554" w:rsidRPr="00F06554" w:rsidRDefault="00F06554" w:rsidP="00F06554">
      <w:pPr>
        <w:spacing w:after="0" w:line="360" w:lineRule="auto"/>
        <w:jc w:val="both"/>
        <w:rPr>
          <w:rFonts w:ascii="Times New Roman" w:eastAsia="Times New Roman" w:hAnsi="Times New Roman" w:cs="Times New Roman"/>
          <w:color w:val="000000"/>
          <w:sz w:val="28"/>
          <w:szCs w:val="28"/>
          <w:lang w:val="kk-KZ" w:eastAsia="ru-RU"/>
        </w:rPr>
      </w:pPr>
      <w:r w:rsidRPr="00F06554">
        <w:rPr>
          <w:rFonts w:ascii="Times New Roman" w:eastAsia="Times New Roman" w:hAnsi="Times New Roman" w:cs="Times New Roman"/>
          <w:color w:val="000000"/>
          <w:sz w:val="28"/>
          <w:szCs w:val="28"/>
          <w:lang w:val="kk-KZ" w:eastAsia="ru-RU"/>
        </w:rPr>
        <w:t xml:space="preserve">     Желіні жобалау бірнеше кезеңнен тұрады:</w:t>
      </w:r>
    </w:p>
    <w:p w14:paraId="5BAAD809" w14:textId="77777777" w:rsidR="00F06554" w:rsidRPr="00F06554" w:rsidRDefault="00F06554" w:rsidP="00F06554">
      <w:pPr>
        <w:spacing w:after="0" w:line="360" w:lineRule="auto"/>
        <w:jc w:val="both"/>
        <w:rPr>
          <w:rFonts w:ascii="Times New Roman" w:eastAsia="Times New Roman" w:hAnsi="Times New Roman" w:cs="Times New Roman"/>
          <w:color w:val="000000"/>
          <w:sz w:val="28"/>
          <w:szCs w:val="28"/>
          <w:lang w:val="kk-KZ" w:eastAsia="ru-RU"/>
        </w:rPr>
      </w:pPr>
      <w:r w:rsidRPr="00F06554">
        <w:rPr>
          <w:rFonts w:ascii="Times New Roman" w:eastAsia="Times New Roman" w:hAnsi="Times New Roman" w:cs="Times New Roman"/>
          <w:color w:val="000000"/>
          <w:sz w:val="28"/>
          <w:szCs w:val="28"/>
          <w:lang w:val="kk-KZ" w:eastAsia="ru-RU"/>
        </w:rPr>
        <w:t xml:space="preserve">     Төменгі аралық негізінде қанағаттандыратын, жүк түзетін пунктер аралығының байланыстырушы негізгі сұлбасын таңдау; бұл құрылыстағы төменгі шығын болып есептеледі;</w:t>
      </w:r>
    </w:p>
    <w:p w14:paraId="442EC123" w14:textId="77777777" w:rsidR="00F06554" w:rsidRPr="00F06554" w:rsidRDefault="00F06554" w:rsidP="00F06554">
      <w:pPr>
        <w:spacing w:after="0" w:line="360" w:lineRule="auto"/>
        <w:jc w:val="both"/>
        <w:rPr>
          <w:rFonts w:ascii="Times New Roman" w:eastAsia="Times New Roman" w:hAnsi="Times New Roman" w:cs="Times New Roman"/>
          <w:color w:val="000000"/>
          <w:sz w:val="28"/>
          <w:szCs w:val="28"/>
          <w:lang w:val="kk-KZ" w:eastAsia="ru-RU"/>
        </w:rPr>
      </w:pPr>
      <w:r w:rsidRPr="00F06554">
        <w:rPr>
          <w:rFonts w:ascii="Times New Roman" w:eastAsia="Times New Roman" w:hAnsi="Times New Roman" w:cs="Times New Roman"/>
          <w:color w:val="000000"/>
          <w:sz w:val="28"/>
          <w:szCs w:val="28"/>
          <w:lang w:val="kk-KZ" w:eastAsia="ru-RU"/>
        </w:rPr>
        <w:t xml:space="preserve">    Тасымалдаудағы жол-көлік шығынының төменгі өлшемін қабылдау үшін бастапқы желі мәліметтерін нақтылау қажеттілігі туындайды;</w:t>
      </w:r>
    </w:p>
    <w:p w14:paraId="50B43CD2" w14:textId="77777777" w:rsidR="00F06554" w:rsidRPr="00F06554" w:rsidRDefault="00F06554" w:rsidP="00F06554">
      <w:pPr>
        <w:spacing w:after="0" w:line="360" w:lineRule="auto"/>
        <w:jc w:val="both"/>
        <w:rPr>
          <w:rFonts w:ascii="Times New Roman" w:eastAsia="Times New Roman" w:hAnsi="Times New Roman" w:cs="Times New Roman"/>
          <w:color w:val="000000"/>
          <w:sz w:val="28"/>
          <w:szCs w:val="28"/>
          <w:lang w:val="kk-KZ" w:eastAsia="ru-RU"/>
        </w:rPr>
      </w:pPr>
    </w:p>
    <w:p w14:paraId="2D8E2DB7" w14:textId="77777777" w:rsidR="00F06554" w:rsidRPr="00F06554" w:rsidRDefault="00F06554" w:rsidP="00F06554">
      <w:pPr>
        <w:spacing w:after="0" w:line="360" w:lineRule="auto"/>
        <w:jc w:val="center"/>
        <w:rPr>
          <w:rFonts w:ascii="Times New Roman" w:eastAsia="Times New Roman" w:hAnsi="Times New Roman" w:cs="Times New Roman"/>
          <w:color w:val="000000"/>
          <w:sz w:val="28"/>
          <w:szCs w:val="28"/>
          <w:lang w:val="kk-KZ" w:eastAsia="ru-RU"/>
        </w:rPr>
      </w:pPr>
      <w:r w:rsidRPr="00F06554">
        <w:rPr>
          <w:rFonts w:ascii="Times New Roman" w:eastAsia="Times New Roman" w:hAnsi="Times New Roman" w:cs="Times New Roman"/>
          <w:color w:val="000000"/>
          <w:sz w:val="28"/>
          <w:szCs w:val="28"/>
          <w:lang w:val="kk-KZ" w:eastAsia="ru-RU"/>
        </w:rPr>
        <w:t>7</w:t>
      </w:r>
    </w:p>
    <w:p w14:paraId="427C8EC3" w14:textId="77777777" w:rsidR="00F06554" w:rsidRPr="00F06554" w:rsidRDefault="00F06554" w:rsidP="00F06554">
      <w:pPr>
        <w:spacing w:after="0" w:line="240" w:lineRule="auto"/>
        <w:jc w:val="center"/>
        <w:rPr>
          <w:rFonts w:ascii="Times New Roman" w:eastAsia="Times New Roman" w:hAnsi="Times New Roman" w:cs="Times New Roman"/>
          <w:color w:val="000000"/>
          <w:sz w:val="28"/>
          <w:szCs w:val="28"/>
          <w:lang w:val="kk-KZ" w:eastAsia="ru-RU"/>
        </w:rPr>
      </w:pPr>
    </w:p>
    <w:p w14:paraId="3F7D9B0B" w14:textId="77777777" w:rsidR="00F06554" w:rsidRPr="00F06554" w:rsidRDefault="00F06554" w:rsidP="00F06554">
      <w:pPr>
        <w:spacing w:after="0" w:line="360" w:lineRule="auto"/>
        <w:jc w:val="both"/>
        <w:rPr>
          <w:rFonts w:ascii="Times New Roman" w:eastAsia="Times New Roman" w:hAnsi="Times New Roman" w:cs="Times New Roman"/>
          <w:color w:val="000000"/>
          <w:sz w:val="28"/>
          <w:szCs w:val="28"/>
          <w:lang w:val="kk-KZ" w:eastAsia="ru-RU"/>
        </w:rPr>
      </w:pPr>
      <w:r w:rsidRPr="00F06554">
        <w:rPr>
          <w:rFonts w:ascii="Times New Roman" w:eastAsia="Times New Roman" w:hAnsi="Times New Roman" w:cs="Times New Roman"/>
          <w:color w:val="000000"/>
          <w:sz w:val="28"/>
          <w:szCs w:val="28"/>
          <w:lang w:val="kk-KZ" w:eastAsia="ru-RU"/>
        </w:rPr>
        <w:lastRenderedPageBreak/>
        <w:t xml:space="preserve">    Белгіленген желіні бақылау және жол тармақтарын түзетуде түріне, салмағы мен техникалық жағдайына және де жекелеген маршруттардың тасымалдау жылдамдықтарына байланысты, жолдарда әртүрлі көлік ағымы қалыптасады. Әрине, қозғалыстағы автомобильдер ағымы көп болған сайын, жол құрылысына қойылатын талап та  жоғарлайды. Әртүрлі жол элементтерін негіздеуде тасымалдау ағымының сипаттамасы пайдаланылады. Автомобильдің қозғалыс қатарының жер көлеміндегі санын анықтау барысында, автомобильдерден түсетін салмақтан қарағанда, олардың саны маңызды болып табылады. Сондықтан бірнеше жол қиылысын бірлік уақытта (тәулік, сағат) жүріп өтетін, автомобильдердің жалпы саны жолдардағы негізгі қозғалыс сипаттамасы болып табылады және ол көліктер қарқындылығы деп аталады.</w:t>
      </w:r>
    </w:p>
    <w:p w14:paraId="50B1C46B" w14:textId="77777777" w:rsidR="00F06554" w:rsidRPr="00F06554" w:rsidRDefault="00F06554" w:rsidP="00F06554">
      <w:pPr>
        <w:spacing w:after="0" w:line="360" w:lineRule="auto"/>
        <w:jc w:val="both"/>
        <w:rPr>
          <w:rFonts w:ascii="Times New Roman" w:eastAsia="Times New Roman" w:hAnsi="Times New Roman" w:cs="Times New Roman"/>
          <w:color w:val="000000"/>
          <w:sz w:val="28"/>
          <w:szCs w:val="28"/>
          <w:lang w:val="kk-KZ" w:eastAsia="ru-RU"/>
        </w:rPr>
      </w:pPr>
      <w:r w:rsidRPr="00F06554">
        <w:rPr>
          <w:rFonts w:ascii="Times New Roman" w:eastAsia="Times New Roman" w:hAnsi="Times New Roman" w:cs="Times New Roman"/>
          <w:color w:val="000000"/>
          <w:sz w:val="28"/>
          <w:szCs w:val="28"/>
          <w:lang w:val="kk-KZ" w:eastAsia="ru-RU"/>
        </w:rPr>
        <w:t xml:space="preserve">      Әдетте жол жұмыстарын бағалау шартына сәйкес үдемелі қозғалыс өтіп бара жатқан автомобильдер санын білдіреді, яғни ол автомобильдің түріне тәуелсіз болады. Жолдағы ауыр жүктері бар төменгі  жылдамдықтағы  автопоездар, жылдам жүретін жеңіл автокөліктер санына баламалы болып есептеледі. Кейбір уақытта қозғалыс құрамын нақтылау мақсатында жеңіл, жүк автомобильдер және автобустардың пайызын белгілейді.</w:t>
      </w:r>
    </w:p>
    <w:p w14:paraId="4EC92B64" w14:textId="77777777" w:rsidR="00F06554" w:rsidRPr="00F06554" w:rsidRDefault="00F06554" w:rsidP="00F06554">
      <w:pPr>
        <w:spacing w:after="0" w:line="360" w:lineRule="auto"/>
        <w:jc w:val="both"/>
        <w:rPr>
          <w:rFonts w:ascii="Times New Roman" w:eastAsia="Times New Roman" w:hAnsi="Times New Roman" w:cs="Times New Roman"/>
          <w:color w:val="000000"/>
          <w:sz w:val="28"/>
          <w:szCs w:val="28"/>
          <w:lang w:val="kk-KZ" w:eastAsia="ru-RU"/>
        </w:rPr>
      </w:pPr>
      <w:r w:rsidRPr="00F06554">
        <w:rPr>
          <w:rFonts w:ascii="Times New Roman" w:eastAsia="Times New Roman" w:hAnsi="Times New Roman" w:cs="Times New Roman"/>
          <w:color w:val="000000"/>
          <w:sz w:val="28"/>
          <w:szCs w:val="28"/>
          <w:lang w:val="kk-KZ" w:eastAsia="ru-RU"/>
        </w:rPr>
        <w:t xml:space="preserve">     Жол трассасын таңдау оның беріктігін, барлық капиталды жол құрылысында орналасуы, орындалатын жұмыстың бағасына ықпал етеді және ең бастысы, автомобильді тасымалдау ағымы кезінде жолдарды ұзақ жылғы пайдалану барысындағы жұмыс көрсеткішіне қарап, істелген жұмысқа өзіндік баға беруге болады.</w:t>
      </w:r>
    </w:p>
    <w:p w14:paraId="16927219" w14:textId="77777777" w:rsidR="00F06554" w:rsidRPr="00F06554" w:rsidRDefault="00F06554" w:rsidP="00F06554">
      <w:pPr>
        <w:spacing w:after="0" w:line="360" w:lineRule="auto"/>
        <w:jc w:val="both"/>
        <w:rPr>
          <w:rFonts w:ascii="Times New Roman" w:eastAsia="Times New Roman" w:hAnsi="Times New Roman" w:cs="Times New Roman"/>
          <w:color w:val="000000"/>
          <w:sz w:val="28"/>
          <w:szCs w:val="28"/>
          <w:lang w:val="kk-KZ" w:eastAsia="ru-RU"/>
        </w:rPr>
      </w:pPr>
      <w:r w:rsidRPr="00F06554">
        <w:rPr>
          <w:rFonts w:ascii="Times New Roman" w:eastAsia="Times New Roman" w:hAnsi="Times New Roman" w:cs="Times New Roman"/>
          <w:color w:val="000000"/>
          <w:sz w:val="28"/>
          <w:szCs w:val="28"/>
          <w:lang w:val="kk-KZ" w:eastAsia="ru-RU"/>
        </w:rPr>
        <w:t xml:space="preserve">     Жеңіл автомобильдердің қозғалысы мүлдем жоқ деп айтуға болатын, өндірістік мекемелердің жолдарын жобалау кезіндегі тасымалдау ағымы жүктің кернеулігін сипаттайды – тасымалданатын жүктердің  салмағы (млн. т.) . Автомобиль қозғалысының құрылымын бөлшекті сипаттау үшін, әдетте оны негізгі төрт санатқа бөледі: жүккөтерімділігі төмен – 1,0 т дейін, 1,0-2 </w:t>
      </w:r>
    </w:p>
    <w:p w14:paraId="0B2FE999" w14:textId="77777777" w:rsidR="00F06554" w:rsidRPr="00F06554" w:rsidRDefault="00F06554" w:rsidP="00F06554">
      <w:pPr>
        <w:spacing w:after="0" w:line="360" w:lineRule="auto"/>
        <w:jc w:val="center"/>
        <w:rPr>
          <w:rFonts w:ascii="Times New Roman" w:eastAsia="Times New Roman" w:hAnsi="Times New Roman" w:cs="Times New Roman"/>
          <w:color w:val="000000"/>
          <w:sz w:val="28"/>
          <w:szCs w:val="28"/>
          <w:lang w:val="kk-KZ" w:eastAsia="ru-RU"/>
        </w:rPr>
      </w:pPr>
      <w:r w:rsidRPr="00F06554">
        <w:rPr>
          <w:rFonts w:ascii="Times New Roman" w:eastAsia="Times New Roman" w:hAnsi="Times New Roman" w:cs="Times New Roman"/>
          <w:color w:val="000000"/>
          <w:sz w:val="28"/>
          <w:szCs w:val="28"/>
          <w:lang w:val="kk-KZ" w:eastAsia="ru-RU"/>
        </w:rPr>
        <w:t>8</w:t>
      </w:r>
    </w:p>
    <w:p w14:paraId="4821551E" w14:textId="77777777" w:rsidR="00F06554" w:rsidRPr="00F06554" w:rsidRDefault="00F06554" w:rsidP="00F06554">
      <w:pPr>
        <w:spacing w:after="0" w:line="240" w:lineRule="auto"/>
        <w:jc w:val="center"/>
        <w:rPr>
          <w:rFonts w:ascii="Times New Roman" w:eastAsia="Times New Roman" w:hAnsi="Times New Roman" w:cs="Times New Roman"/>
          <w:color w:val="000000"/>
          <w:sz w:val="28"/>
          <w:szCs w:val="28"/>
          <w:lang w:val="kk-KZ" w:eastAsia="ru-RU"/>
        </w:rPr>
      </w:pPr>
    </w:p>
    <w:p w14:paraId="41CB4520" w14:textId="77777777" w:rsidR="00F06554" w:rsidRPr="00F06554" w:rsidRDefault="00F06554" w:rsidP="00F06554">
      <w:pPr>
        <w:spacing w:after="0" w:line="360" w:lineRule="auto"/>
        <w:rPr>
          <w:rFonts w:ascii="Times New Roman" w:eastAsia="Times New Roman" w:hAnsi="Times New Roman" w:cs="Times New Roman"/>
          <w:color w:val="000000"/>
          <w:sz w:val="28"/>
          <w:szCs w:val="28"/>
          <w:lang w:val="kk-KZ" w:eastAsia="ru-RU"/>
        </w:rPr>
      </w:pPr>
      <w:r w:rsidRPr="00F06554">
        <w:rPr>
          <w:rFonts w:ascii="Times New Roman" w:eastAsia="Times New Roman" w:hAnsi="Times New Roman" w:cs="Times New Roman"/>
          <w:color w:val="000000"/>
          <w:sz w:val="28"/>
          <w:szCs w:val="28"/>
          <w:lang w:val="kk-KZ" w:eastAsia="ru-RU"/>
        </w:rPr>
        <w:lastRenderedPageBreak/>
        <w:t>тоннаға  дейін аз мөлшерде, орташа – 2-5т және үлкен – 5т жоғары, яғни жолға түсірілетін салмаққа қойылатын шектеуге сәйкес.</w:t>
      </w:r>
    </w:p>
    <w:p w14:paraId="2E27C5AD" w14:textId="77777777" w:rsidR="00F06554" w:rsidRPr="00F06554" w:rsidRDefault="00F06554" w:rsidP="00F06554">
      <w:pPr>
        <w:spacing w:after="0" w:line="240" w:lineRule="auto"/>
        <w:jc w:val="both"/>
        <w:rPr>
          <w:rFonts w:ascii="Times New Roman" w:eastAsia="Times New Roman" w:hAnsi="Times New Roman" w:cs="Times New Roman"/>
          <w:color w:val="000000"/>
          <w:sz w:val="28"/>
          <w:szCs w:val="28"/>
          <w:lang w:val="kk-KZ" w:eastAsia="ru-RU"/>
        </w:rPr>
      </w:pPr>
    </w:p>
    <w:p w14:paraId="46D74AA6" w14:textId="77777777" w:rsidR="00F06554" w:rsidRPr="00F06554" w:rsidRDefault="00F06554" w:rsidP="00F06554">
      <w:pPr>
        <w:numPr>
          <w:ilvl w:val="1"/>
          <w:numId w:val="1"/>
        </w:numPr>
        <w:spacing w:after="0" w:line="240" w:lineRule="auto"/>
        <w:jc w:val="center"/>
        <w:rPr>
          <w:rFonts w:ascii="Times New Roman" w:eastAsia="Times New Roman" w:hAnsi="Times New Roman" w:cs="Times New Roman"/>
          <w:b/>
          <w:color w:val="000000"/>
          <w:sz w:val="28"/>
          <w:szCs w:val="28"/>
          <w:lang w:val="kk-KZ" w:eastAsia="ru-RU"/>
        </w:rPr>
      </w:pPr>
      <w:r w:rsidRPr="00F06554">
        <w:rPr>
          <w:rFonts w:ascii="Times New Roman" w:eastAsia="Times New Roman" w:hAnsi="Times New Roman" w:cs="Times New Roman"/>
          <w:b/>
          <w:color w:val="000000"/>
          <w:sz w:val="28"/>
          <w:szCs w:val="28"/>
          <w:lang w:val="kk-KZ" w:eastAsia="ru-RU"/>
        </w:rPr>
        <w:t xml:space="preserve"> Техника-экономикалық негіздеуді құрастыру бастапқы материалдары.</w:t>
      </w:r>
    </w:p>
    <w:p w14:paraId="4C57A31D" w14:textId="77777777" w:rsidR="00F06554" w:rsidRPr="00F06554" w:rsidRDefault="00F06554" w:rsidP="00F06554">
      <w:pPr>
        <w:spacing w:after="0" w:line="240" w:lineRule="auto"/>
        <w:ind w:left="360"/>
        <w:jc w:val="center"/>
        <w:rPr>
          <w:rFonts w:ascii="Times New Roman" w:eastAsia="Times New Roman" w:hAnsi="Times New Roman" w:cs="Times New Roman"/>
          <w:b/>
          <w:color w:val="000000"/>
          <w:sz w:val="28"/>
          <w:szCs w:val="28"/>
          <w:lang w:val="kk-KZ" w:eastAsia="ru-RU"/>
        </w:rPr>
      </w:pPr>
    </w:p>
    <w:p w14:paraId="59195D16" w14:textId="77777777" w:rsidR="00F06554" w:rsidRPr="00F06554" w:rsidRDefault="00F06554" w:rsidP="00F06554">
      <w:pPr>
        <w:spacing w:after="0" w:line="360" w:lineRule="auto"/>
        <w:jc w:val="both"/>
        <w:rPr>
          <w:rFonts w:ascii="Times New Roman" w:eastAsia="Times New Roman" w:hAnsi="Times New Roman" w:cs="Times New Roman"/>
          <w:color w:val="000000"/>
          <w:sz w:val="28"/>
          <w:szCs w:val="28"/>
          <w:lang w:val="kk-KZ" w:eastAsia="ru-RU"/>
        </w:rPr>
      </w:pPr>
      <w:r w:rsidRPr="00F06554">
        <w:rPr>
          <w:rFonts w:ascii="Times New Roman" w:eastAsia="Times New Roman" w:hAnsi="Times New Roman" w:cs="Times New Roman"/>
          <w:color w:val="000000"/>
          <w:sz w:val="28"/>
          <w:szCs w:val="28"/>
          <w:lang w:val="kk-KZ" w:eastAsia="ru-RU"/>
        </w:rPr>
        <w:t xml:space="preserve">    Жолдың жергілікті жердегі бағытына, табиғи шарттар құрылысқа кері әсерін тигізбеу үшін алдын алу керек. </w:t>
      </w:r>
    </w:p>
    <w:p w14:paraId="3D14EEC2" w14:textId="77777777" w:rsidR="00F06554" w:rsidRPr="00F06554" w:rsidRDefault="00F06554" w:rsidP="00F06554">
      <w:pPr>
        <w:spacing w:after="0" w:line="360" w:lineRule="auto"/>
        <w:jc w:val="both"/>
        <w:rPr>
          <w:rFonts w:ascii="Times New Roman" w:eastAsia="Times New Roman" w:hAnsi="Times New Roman" w:cs="Times New Roman"/>
          <w:color w:val="000000"/>
          <w:sz w:val="28"/>
          <w:szCs w:val="28"/>
          <w:lang w:val="kk-KZ" w:eastAsia="ru-RU"/>
        </w:rPr>
      </w:pPr>
      <w:r w:rsidRPr="00F06554">
        <w:rPr>
          <w:rFonts w:ascii="Times New Roman" w:eastAsia="Times New Roman" w:hAnsi="Times New Roman" w:cs="Times New Roman"/>
          <w:color w:val="000000"/>
          <w:sz w:val="28"/>
          <w:szCs w:val="28"/>
          <w:lang w:val="kk-KZ" w:eastAsia="ru-RU"/>
        </w:rPr>
        <w:t xml:space="preserve">     Жолға әсер ететін топографиялық, геологиялық, гидрологиялық және метеорологиялық шарттарды табиғи үрдістердерді, жол құрылысында қадағалау керек . Адам әрекетінен пайда болған жергілікті жердегі жолдарды салу нәтижесіндегі болатын өзгерістерді алдын ала ескеру керек – су қойманы салу, шалшықты құрғату, қауіпсіздік шарттарын жүргізу, көгалдандыру және т.б. </w:t>
      </w:r>
    </w:p>
    <w:p w14:paraId="6718532E" w14:textId="77777777" w:rsidR="00F06554" w:rsidRPr="00F06554" w:rsidRDefault="00F06554" w:rsidP="00F06554">
      <w:pPr>
        <w:spacing w:after="0" w:line="360" w:lineRule="auto"/>
        <w:jc w:val="both"/>
        <w:rPr>
          <w:rFonts w:ascii="Times New Roman" w:eastAsia="Times New Roman" w:hAnsi="Times New Roman" w:cs="Times New Roman"/>
          <w:color w:val="000000"/>
          <w:sz w:val="28"/>
          <w:szCs w:val="28"/>
          <w:lang w:val="kk-KZ" w:eastAsia="ru-RU"/>
        </w:rPr>
      </w:pPr>
      <w:r w:rsidRPr="00F06554">
        <w:rPr>
          <w:rFonts w:ascii="Times New Roman" w:eastAsia="Times New Roman" w:hAnsi="Times New Roman" w:cs="Times New Roman"/>
          <w:color w:val="000000"/>
          <w:sz w:val="28"/>
          <w:szCs w:val="28"/>
          <w:lang w:val="kk-KZ" w:eastAsia="ru-RU"/>
        </w:rPr>
        <w:t xml:space="preserve">     Күрделілік, ал кейде аймақтағы жер тығыздығының тұрақсыздығы, көптеген жағдайларда, егер бұл жол шектен тыс ұзартумен байланысты болмаса, мұндай аймақтарды айналып өту тиімді болып табылады.</w:t>
      </w:r>
    </w:p>
    <w:p w14:paraId="2B3BE939" w14:textId="77777777" w:rsidR="00F06554" w:rsidRPr="00F06554" w:rsidRDefault="00F06554" w:rsidP="00F06554">
      <w:pPr>
        <w:spacing w:after="0" w:line="360" w:lineRule="auto"/>
        <w:jc w:val="both"/>
        <w:rPr>
          <w:rFonts w:ascii="Times New Roman" w:eastAsia="Times New Roman" w:hAnsi="Times New Roman" w:cs="Times New Roman"/>
          <w:color w:val="000000"/>
          <w:sz w:val="28"/>
          <w:szCs w:val="28"/>
          <w:lang w:val="kk-KZ" w:eastAsia="ru-RU"/>
        </w:rPr>
      </w:pPr>
      <w:r w:rsidRPr="00F06554">
        <w:rPr>
          <w:rFonts w:ascii="Times New Roman" w:eastAsia="Times New Roman" w:hAnsi="Times New Roman" w:cs="Times New Roman"/>
          <w:color w:val="000000"/>
          <w:sz w:val="28"/>
          <w:szCs w:val="28"/>
          <w:lang w:val="kk-KZ" w:eastAsia="ru-RU"/>
        </w:rPr>
        <w:t xml:space="preserve">      Жаңа заманғы жер жұмыстарында жүргізілетін механикалық әдістер арқылы әртүрлі негіздік шарттар тұрақты жер төсемесін құруға мүмкіндік береді. Сондықтан  негіздердің түрі жолды пайдалану барысында туындайтын ісінулер қауіптілігін талдауға мүмкіндік береді,</w:t>
      </w:r>
    </w:p>
    <w:p w14:paraId="346EFD8F" w14:textId="77777777" w:rsidR="00F06554" w:rsidRPr="00F06554" w:rsidRDefault="00F06554" w:rsidP="00F06554">
      <w:pPr>
        <w:spacing w:after="0" w:line="360" w:lineRule="auto"/>
        <w:jc w:val="both"/>
        <w:rPr>
          <w:rFonts w:ascii="Times New Roman" w:eastAsia="Times New Roman" w:hAnsi="Times New Roman" w:cs="Times New Roman"/>
          <w:color w:val="000000"/>
          <w:sz w:val="28"/>
          <w:szCs w:val="28"/>
          <w:lang w:val="kk-KZ" w:eastAsia="ru-RU"/>
        </w:rPr>
      </w:pPr>
      <w:r w:rsidRPr="00F06554">
        <w:rPr>
          <w:rFonts w:ascii="Times New Roman" w:eastAsia="Times New Roman" w:hAnsi="Times New Roman" w:cs="Times New Roman"/>
          <w:color w:val="000000"/>
          <w:sz w:val="28"/>
          <w:szCs w:val="28"/>
          <w:lang w:val="kk-KZ" w:eastAsia="ru-RU"/>
        </w:rPr>
        <w:t xml:space="preserve">     Жол трассасын таңдау барысында метрологиялық шартқа сәйкес басыңқы желдердің бағытын ескеру керек, яғни жолдардағы қарлы боран, ал құмды даладағы құмның ұйытқуы желдің бағытына тәуелді. Әрдайым жол трассасы, хауыздар, боранды уақыттарда жолдың қармен үйілуі кезінде ауданы неғұрлым аз және өсімдіктер қабаты жеткілікті дәрежеде қармен жабылуы сақталатындай етіп салу керек.</w:t>
      </w:r>
    </w:p>
    <w:p w14:paraId="2102263A" w14:textId="77777777" w:rsidR="00F06554" w:rsidRPr="00F06554" w:rsidRDefault="00F06554" w:rsidP="00F06554">
      <w:pPr>
        <w:spacing w:after="0" w:line="360" w:lineRule="auto"/>
        <w:jc w:val="both"/>
        <w:rPr>
          <w:rFonts w:ascii="Times New Roman" w:eastAsia="Times New Roman" w:hAnsi="Times New Roman" w:cs="Times New Roman"/>
          <w:color w:val="000000"/>
          <w:sz w:val="28"/>
          <w:szCs w:val="28"/>
          <w:lang w:val="kk-KZ" w:eastAsia="ru-RU"/>
        </w:rPr>
      </w:pPr>
      <w:r w:rsidRPr="00F06554">
        <w:rPr>
          <w:rFonts w:ascii="Times New Roman" w:eastAsia="Times New Roman" w:hAnsi="Times New Roman" w:cs="Times New Roman"/>
          <w:color w:val="000000"/>
          <w:sz w:val="28"/>
          <w:szCs w:val="28"/>
          <w:lang w:val="kk-KZ" w:eastAsia="ru-RU"/>
        </w:rPr>
        <w:t xml:space="preserve">  Қиылысатын су ағарлардың гидрологиялық режимі, олардың қиылысу орны және қажетті көпірлердің өлшеміне әсер етеді, ал кейбір жағдайларда </w:t>
      </w:r>
    </w:p>
    <w:p w14:paraId="6A81394A" w14:textId="77777777" w:rsidR="00F06554" w:rsidRPr="00F06554" w:rsidRDefault="00F06554" w:rsidP="00F06554">
      <w:pPr>
        <w:spacing w:after="0" w:line="360" w:lineRule="auto"/>
        <w:jc w:val="both"/>
        <w:rPr>
          <w:rFonts w:ascii="Times New Roman" w:eastAsia="Times New Roman" w:hAnsi="Times New Roman" w:cs="Times New Roman"/>
          <w:color w:val="000000"/>
          <w:sz w:val="28"/>
          <w:szCs w:val="28"/>
          <w:lang w:val="kk-KZ" w:eastAsia="ru-RU"/>
        </w:rPr>
      </w:pPr>
    </w:p>
    <w:p w14:paraId="7A7FAAE3" w14:textId="77777777" w:rsidR="00F06554" w:rsidRPr="00F06554" w:rsidRDefault="00F06554" w:rsidP="00F06554">
      <w:pPr>
        <w:spacing w:after="0" w:line="360" w:lineRule="auto"/>
        <w:jc w:val="center"/>
        <w:rPr>
          <w:rFonts w:ascii="Times New Roman" w:eastAsia="Times New Roman" w:hAnsi="Times New Roman" w:cs="Times New Roman"/>
          <w:color w:val="000000"/>
          <w:sz w:val="28"/>
          <w:szCs w:val="28"/>
          <w:lang w:val="kk-KZ" w:eastAsia="ru-RU"/>
        </w:rPr>
      </w:pPr>
      <w:r w:rsidRPr="00F06554">
        <w:rPr>
          <w:rFonts w:ascii="Times New Roman" w:eastAsia="Times New Roman" w:hAnsi="Times New Roman" w:cs="Times New Roman"/>
          <w:color w:val="000000"/>
          <w:sz w:val="28"/>
          <w:szCs w:val="28"/>
          <w:lang w:val="kk-KZ" w:eastAsia="ru-RU"/>
        </w:rPr>
        <w:t>9</w:t>
      </w:r>
    </w:p>
    <w:p w14:paraId="0ECBD2F5" w14:textId="77777777" w:rsidR="00F06554" w:rsidRPr="00F06554" w:rsidRDefault="00F06554" w:rsidP="00F06554">
      <w:pPr>
        <w:spacing w:after="0" w:line="240" w:lineRule="auto"/>
        <w:jc w:val="center"/>
        <w:rPr>
          <w:rFonts w:ascii="Times New Roman" w:eastAsia="Times New Roman" w:hAnsi="Times New Roman" w:cs="Times New Roman"/>
          <w:color w:val="000000"/>
          <w:sz w:val="28"/>
          <w:szCs w:val="28"/>
          <w:lang w:val="kk-KZ" w:eastAsia="ru-RU"/>
        </w:rPr>
      </w:pPr>
    </w:p>
    <w:p w14:paraId="3C68CAA9" w14:textId="77777777" w:rsidR="00F06554" w:rsidRPr="00F06554" w:rsidRDefault="00F06554" w:rsidP="00F06554">
      <w:pPr>
        <w:spacing w:after="0" w:line="360" w:lineRule="auto"/>
        <w:jc w:val="both"/>
        <w:rPr>
          <w:rFonts w:ascii="Times New Roman" w:eastAsia="Times New Roman" w:hAnsi="Times New Roman" w:cs="Times New Roman"/>
          <w:color w:val="000000"/>
          <w:sz w:val="28"/>
          <w:szCs w:val="28"/>
          <w:lang w:val="kk-KZ" w:eastAsia="ru-RU"/>
        </w:rPr>
      </w:pPr>
      <w:r w:rsidRPr="00F06554">
        <w:rPr>
          <w:rFonts w:ascii="Times New Roman" w:eastAsia="Times New Roman" w:hAnsi="Times New Roman" w:cs="Times New Roman"/>
          <w:color w:val="000000"/>
          <w:sz w:val="28"/>
          <w:szCs w:val="28"/>
          <w:lang w:val="kk-KZ" w:eastAsia="ru-RU"/>
        </w:rPr>
        <w:t>өзендердің ұзындығына байланысты  жолдарды бағыттау мүмкіндігін айқындайды.</w:t>
      </w:r>
    </w:p>
    <w:p w14:paraId="1B337E14" w14:textId="77777777" w:rsidR="00F06554" w:rsidRPr="00F06554" w:rsidRDefault="00F06554" w:rsidP="00F06554">
      <w:pPr>
        <w:spacing w:after="0" w:line="360" w:lineRule="auto"/>
        <w:jc w:val="both"/>
        <w:rPr>
          <w:rFonts w:ascii="Times New Roman" w:eastAsia="Times New Roman" w:hAnsi="Times New Roman" w:cs="Times New Roman"/>
          <w:color w:val="000000"/>
          <w:sz w:val="28"/>
          <w:szCs w:val="28"/>
          <w:lang w:val="kk-KZ" w:eastAsia="ru-RU"/>
        </w:rPr>
      </w:pPr>
      <w:r w:rsidRPr="00F06554">
        <w:rPr>
          <w:rFonts w:ascii="Times New Roman" w:eastAsia="Times New Roman" w:hAnsi="Times New Roman" w:cs="Times New Roman"/>
          <w:color w:val="000000"/>
          <w:sz w:val="28"/>
          <w:szCs w:val="28"/>
          <w:lang w:val="kk-KZ" w:eastAsia="ru-RU"/>
        </w:rPr>
        <w:t xml:space="preserve">      Көп қаржыны қажет ететін жасанды имараттарды салу кезіндегі, қиылысатын су ағымдарындағы судың көп шығындалуын азайту мақсатында жол трассасы ығысуларын суайрықтарына  жақын салады. </w:t>
      </w:r>
    </w:p>
    <w:p w14:paraId="21788016" w14:textId="77777777" w:rsidR="00F06554" w:rsidRPr="00F06554" w:rsidRDefault="00F06554" w:rsidP="00F06554">
      <w:pPr>
        <w:spacing w:after="0" w:line="360" w:lineRule="auto"/>
        <w:jc w:val="both"/>
        <w:rPr>
          <w:rFonts w:ascii="Times New Roman" w:eastAsia="Times New Roman" w:hAnsi="Times New Roman" w:cs="Times New Roman"/>
          <w:color w:val="000000"/>
          <w:sz w:val="28"/>
          <w:szCs w:val="28"/>
          <w:lang w:val="kk-KZ" w:eastAsia="ru-RU"/>
        </w:rPr>
      </w:pPr>
      <w:r w:rsidRPr="00F06554">
        <w:rPr>
          <w:rFonts w:ascii="Times New Roman" w:eastAsia="Times New Roman" w:hAnsi="Times New Roman" w:cs="Times New Roman"/>
          <w:color w:val="000000"/>
          <w:sz w:val="28"/>
          <w:szCs w:val="28"/>
          <w:lang w:val="kk-KZ" w:eastAsia="ru-RU"/>
        </w:rPr>
        <w:t xml:space="preserve">      Жол жұмыстарында жолдың орналасуы маңызды болып табылады.  Күн сәулесінің түсу саны, әртүрлі экспозициялық сіңіруге бейім және өзгеруге жиі ұшырайды. Оңтүстік  Солтүстікпен салыстырғанда қардан ертерек тазарып, жер тез құрғайды.</w:t>
      </w:r>
    </w:p>
    <w:p w14:paraId="26D69606" w14:textId="77777777" w:rsidR="00F06554" w:rsidRPr="00F06554" w:rsidRDefault="00F06554" w:rsidP="00F06554">
      <w:pPr>
        <w:spacing w:after="0" w:line="360" w:lineRule="auto"/>
        <w:jc w:val="both"/>
        <w:rPr>
          <w:rFonts w:ascii="Times New Roman" w:eastAsia="Times New Roman" w:hAnsi="Times New Roman" w:cs="Times New Roman"/>
          <w:color w:val="000000"/>
          <w:sz w:val="28"/>
          <w:szCs w:val="28"/>
          <w:lang w:val="kk-KZ" w:eastAsia="ru-RU"/>
        </w:rPr>
      </w:pPr>
      <w:r w:rsidRPr="00F06554">
        <w:rPr>
          <w:rFonts w:ascii="Times New Roman" w:eastAsia="Times New Roman" w:hAnsi="Times New Roman" w:cs="Times New Roman"/>
          <w:color w:val="000000"/>
          <w:sz w:val="28"/>
          <w:szCs w:val="28"/>
          <w:lang w:val="kk-KZ" w:eastAsia="ru-RU"/>
        </w:rPr>
        <w:t xml:space="preserve">     Жұмыс бағасын және жол жамылғы қалыңдығын белгілеуде, жер төсемінің ылғалдығына әсер ететін гидрологиялық дұрыс бағалау және негіздегі гидорологиялық жол жолақтарының шарты маңызды болып есептеледі. </w:t>
      </w:r>
    </w:p>
    <w:p w14:paraId="11462957" w14:textId="77777777" w:rsidR="00F06554" w:rsidRPr="00F06554" w:rsidRDefault="00F06554" w:rsidP="00F06554">
      <w:pPr>
        <w:spacing w:after="0" w:line="360" w:lineRule="auto"/>
        <w:jc w:val="both"/>
        <w:rPr>
          <w:rFonts w:ascii="Times New Roman" w:eastAsia="Times New Roman" w:hAnsi="Times New Roman" w:cs="Times New Roman"/>
          <w:color w:val="000000"/>
          <w:sz w:val="28"/>
          <w:szCs w:val="28"/>
          <w:lang w:val="kk-KZ" w:eastAsia="ru-RU"/>
        </w:rPr>
      </w:pPr>
      <w:r w:rsidRPr="00F06554">
        <w:rPr>
          <w:rFonts w:ascii="Times New Roman" w:eastAsia="Times New Roman" w:hAnsi="Times New Roman" w:cs="Times New Roman"/>
          <w:color w:val="000000"/>
          <w:sz w:val="28"/>
          <w:szCs w:val="28"/>
          <w:lang w:val="kk-KZ" w:eastAsia="ru-RU"/>
        </w:rPr>
        <w:t xml:space="preserve">    Жол-климаттық аймақтандыру географиялық ауданның жалпы сипаттамасын береді. Жолдардағы жолдың салыну ерекшелігі әрбір аймақтағы жер төсемдеріндегі негіз жұмыстарының шартын өзгертуі мүмкін, осыған байланысты жергілікті гидрологиялық түсінігі ескеріледі.</w:t>
      </w:r>
    </w:p>
    <w:p w14:paraId="4BACBB2F" w14:textId="77777777" w:rsidR="00F06554" w:rsidRPr="00F06554" w:rsidRDefault="00F06554" w:rsidP="00F06554">
      <w:pPr>
        <w:spacing w:after="0" w:line="360" w:lineRule="auto"/>
        <w:jc w:val="both"/>
        <w:rPr>
          <w:rFonts w:ascii="Times New Roman" w:eastAsia="Times New Roman" w:hAnsi="Times New Roman" w:cs="Times New Roman"/>
          <w:color w:val="000000"/>
          <w:sz w:val="28"/>
          <w:szCs w:val="28"/>
          <w:lang w:val="kk-KZ" w:eastAsia="ru-RU"/>
        </w:rPr>
      </w:pPr>
      <w:r w:rsidRPr="00F06554">
        <w:rPr>
          <w:rFonts w:ascii="Times New Roman" w:eastAsia="Times New Roman" w:hAnsi="Times New Roman" w:cs="Times New Roman"/>
          <w:color w:val="000000"/>
          <w:sz w:val="28"/>
          <w:szCs w:val="28"/>
          <w:lang w:val="kk-KZ" w:eastAsia="ru-RU"/>
        </w:rPr>
        <w:t xml:space="preserve">    Автомобиль жолдарының жұмысы көптеген табиғи геофизикалық факторлар әсеріне тәуелді, соның ішінде климат және гидорологиялық шарттар, сонымен қатар рельеф және аумақтың геологиялық-топырақ құрылымы көбірек ықпал етеді.</w:t>
      </w:r>
    </w:p>
    <w:p w14:paraId="3C95C5FA" w14:textId="77777777" w:rsidR="00F06554" w:rsidRPr="00F06554" w:rsidRDefault="00F06554" w:rsidP="00F06554">
      <w:pPr>
        <w:spacing w:after="0" w:line="360" w:lineRule="auto"/>
        <w:jc w:val="both"/>
        <w:rPr>
          <w:rFonts w:ascii="Times New Roman" w:eastAsia="Times New Roman" w:hAnsi="Times New Roman" w:cs="Times New Roman"/>
          <w:color w:val="000000"/>
          <w:sz w:val="28"/>
          <w:szCs w:val="28"/>
          <w:lang w:val="kk-KZ" w:eastAsia="ru-RU"/>
        </w:rPr>
      </w:pPr>
      <w:r w:rsidRPr="00F06554">
        <w:rPr>
          <w:rFonts w:ascii="Times New Roman" w:eastAsia="Times New Roman" w:hAnsi="Times New Roman" w:cs="Times New Roman"/>
          <w:color w:val="000000"/>
          <w:sz w:val="28"/>
          <w:szCs w:val="28"/>
          <w:lang w:val="kk-KZ" w:eastAsia="ru-RU"/>
        </w:rPr>
        <w:t xml:space="preserve">     Жолға әсер ететін жекелеген табиғи факторларды әдетте нақты атап көрсету қиын, себебі  олардың әрқайсысы құрылыс шартына немесе жол пайдалануына өзара тәуелсіз әсер етуіне байланысты, олардың әрекетін төмендетеді немесе әрекетті арттырады. Сондықтан аудандағы жоларанларды  салудағы  табиғи шарттарды жалпы бағалау кезінде, белгілі бір табиғи факторлар байланысын айқындайтын жекелеген ландшафт </w:t>
      </w:r>
    </w:p>
    <w:p w14:paraId="58D8E1BC" w14:textId="77777777" w:rsidR="00F06554" w:rsidRPr="00F06554" w:rsidRDefault="00F06554" w:rsidP="00F06554">
      <w:pPr>
        <w:spacing w:after="0" w:line="360" w:lineRule="auto"/>
        <w:jc w:val="both"/>
        <w:rPr>
          <w:rFonts w:ascii="Times New Roman" w:eastAsia="Times New Roman" w:hAnsi="Times New Roman" w:cs="Times New Roman"/>
          <w:color w:val="000000"/>
          <w:sz w:val="28"/>
          <w:szCs w:val="28"/>
          <w:lang w:val="kk-KZ" w:eastAsia="ru-RU"/>
        </w:rPr>
      </w:pPr>
    </w:p>
    <w:p w14:paraId="1358C1F1" w14:textId="77777777" w:rsidR="00F06554" w:rsidRPr="00F06554" w:rsidRDefault="00F06554" w:rsidP="00F06554">
      <w:pPr>
        <w:spacing w:after="0" w:line="360" w:lineRule="auto"/>
        <w:jc w:val="center"/>
        <w:rPr>
          <w:rFonts w:ascii="Times New Roman" w:eastAsia="Times New Roman" w:hAnsi="Times New Roman" w:cs="Times New Roman"/>
          <w:color w:val="000000"/>
          <w:sz w:val="28"/>
          <w:szCs w:val="28"/>
          <w:lang w:val="kk-KZ" w:eastAsia="ru-RU"/>
        </w:rPr>
      </w:pPr>
      <w:r w:rsidRPr="00F06554">
        <w:rPr>
          <w:rFonts w:ascii="Times New Roman" w:eastAsia="Times New Roman" w:hAnsi="Times New Roman" w:cs="Times New Roman"/>
          <w:color w:val="000000"/>
          <w:sz w:val="28"/>
          <w:szCs w:val="28"/>
          <w:lang w:val="kk-KZ" w:eastAsia="ru-RU"/>
        </w:rPr>
        <w:t>10</w:t>
      </w:r>
    </w:p>
    <w:p w14:paraId="4F14E975" w14:textId="77777777" w:rsidR="00F06554" w:rsidRPr="00F06554" w:rsidRDefault="00F06554" w:rsidP="00F06554">
      <w:pPr>
        <w:spacing w:after="0" w:line="240" w:lineRule="auto"/>
        <w:jc w:val="both"/>
        <w:rPr>
          <w:rFonts w:ascii="Times New Roman" w:eastAsia="Times New Roman" w:hAnsi="Times New Roman" w:cs="Times New Roman"/>
          <w:color w:val="000000"/>
          <w:sz w:val="28"/>
          <w:szCs w:val="28"/>
          <w:lang w:val="kk-KZ" w:eastAsia="ru-RU"/>
        </w:rPr>
      </w:pPr>
    </w:p>
    <w:p w14:paraId="704CFC1A" w14:textId="77777777" w:rsidR="00F06554" w:rsidRPr="00F06554" w:rsidRDefault="00F06554" w:rsidP="00F06554">
      <w:pPr>
        <w:spacing w:after="0" w:line="360" w:lineRule="auto"/>
        <w:jc w:val="both"/>
        <w:rPr>
          <w:rFonts w:ascii="Times New Roman" w:eastAsia="Times New Roman" w:hAnsi="Times New Roman" w:cs="Times New Roman"/>
          <w:color w:val="000000"/>
          <w:sz w:val="28"/>
          <w:szCs w:val="28"/>
          <w:lang w:val="kk-KZ" w:eastAsia="ru-RU"/>
        </w:rPr>
      </w:pPr>
      <w:r w:rsidRPr="00F06554">
        <w:rPr>
          <w:rFonts w:ascii="Times New Roman" w:eastAsia="Times New Roman" w:hAnsi="Times New Roman" w:cs="Times New Roman"/>
          <w:color w:val="000000"/>
          <w:sz w:val="28"/>
          <w:szCs w:val="28"/>
          <w:lang w:val="kk-KZ" w:eastAsia="ru-RU"/>
        </w:rPr>
        <w:lastRenderedPageBreak/>
        <w:t>аймақтарын кешенді түрде қарастыру керек. Адам қызметіндегі өндірістік әрекеттер табиғи факторлар шартына әсер ететіндігін ескерген жөн.</w:t>
      </w:r>
    </w:p>
    <w:p w14:paraId="5470600A" w14:textId="77777777" w:rsidR="00F06554" w:rsidRPr="00F06554" w:rsidRDefault="00F06554" w:rsidP="00F06554">
      <w:pPr>
        <w:spacing w:after="0" w:line="360" w:lineRule="auto"/>
        <w:jc w:val="both"/>
        <w:rPr>
          <w:rFonts w:ascii="Times New Roman" w:eastAsia="Times New Roman" w:hAnsi="Times New Roman" w:cs="Times New Roman"/>
          <w:color w:val="000000"/>
          <w:sz w:val="28"/>
          <w:szCs w:val="28"/>
          <w:lang w:val="kk-KZ" w:eastAsia="ru-RU"/>
        </w:rPr>
      </w:pPr>
      <w:r w:rsidRPr="00F06554">
        <w:rPr>
          <w:rFonts w:ascii="Times New Roman" w:eastAsia="Times New Roman" w:hAnsi="Times New Roman" w:cs="Times New Roman"/>
          <w:color w:val="000000"/>
          <w:sz w:val="28"/>
          <w:szCs w:val="28"/>
          <w:lang w:val="kk-KZ" w:eastAsia="ru-RU"/>
        </w:rPr>
        <w:t>Мысалы, жасанды суландыру негіз суларының деңгейін жиі көтереді және сол себептен  жұмсақ климатты қалыптастырады, ағаштарды отау жердің құрғауына әкеледі және т.б.</w:t>
      </w:r>
    </w:p>
    <w:p w14:paraId="76213D5D" w14:textId="77777777" w:rsidR="00F06554" w:rsidRPr="00F06554" w:rsidRDefault="00F06554" w:rsidP="00F06554">
      <w:pPr>
        <w:spacing w:after="0" w:line="360" w:lineRule="auto"/>
        <w:jc w:val="both"/>
        <w:rPr>
          <w:rFonts w:ascii="Times New Roman" w:eastAsia="Times New Roman" w:hAnsi="Times New Roman" w:cs="Times New Roman"/>
          <w:color w:val="000000"/>
          <w:sz w:val="28"/>
          <w:szCs w:val="28"/>
          <w:lang w:val="kk-KZ" w:eastAsia="ru-RU"/>
        </w:rPr>
      </w:pPr>
      <w:r w:rsidRPr="00F06554">
        <w:rPr>
          <w:rFonts w:ascii="Times New Roman" w:eastAsia="Times New Roman" w:hAnsi="Times New Roman" w:cs="Times New Roman"/>
          <w:color w:val="000000"/>
          <w:sz w:val="28"/>
          <w:szCs w:val="28"/>
          <w:lang w:val="kk-KZ" w:eastAsia="ru-RU"/>
        </w:rPr>
        <w:t xml:space="preserve">   Жергілікті рельеф жоларнаны таңдау кезіндегі қолданылатын бойлық еңістік мөлшерін белгілейді, шалшықталған жерді айналып өту және суға бататын жерледегі еңістік сызықтарын дамыту мақсат етіледі. Азғантай көпір және құбырлар арқылы ағатын су мөлшері жергілікті рельефке тәуелді. Таулы және қиылысудағы жер төсемінің су және температуралық режимы жол салынатын жергілікті еңкею экспозициясына тәуелді.   Құрылыста өндірістік жер жұмыстарын  таңдау әдісінде және жүтелген көліктік жабдықтар жолдарын белгілеуде рельф ерекшеліктерін ескеру қажет.</w:t>
      </w:r>
    </w:p>
    <w:p w14:paraId="0E475794" w14:textId="77777777" w:rsidR="00674724" w:rsidRPr="00F06554" w:rsidRDefault="00674724">
      <w:pPr>
        <w:rPr>
          <w:lang w:val="kk-KZ"/>
        </w:rPr>
      </w:pPr>
    </w:p>
    <w:sectPr w:rsidR="00674724" w:rsidRPr="00F0655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682C0D"/>
    <w:multiLevelType w:val="multilevel"/>
    <w:tmpl w:val="42DC8392"/>
    <w:lvl w:ilvl="0">
      <w:start w:val="1"/>
      <w:numFmt w:val="decimal"/>
      <w:lvlText w:val="%1"/>
      <w:lvlJc w:val="left"/>
      <w:pPr>
        <w:tabs>
          <w:tab w:val="num" w:pos="360"/>
        </w:tabs>
        <w:ind w:left="360" w:hanging="360"/>
      </w:pPr>
      <w:rPr>
        <w:rFonts w:hint="default"/>
      </w:rPr>
    </w:lvl>
    <w:lvl w:ilvl="1">
      <w:start w:val="2"/>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7100"/>
    <w:rsid w:val="00674724"/>
    <w:rsid w:val="00F06554"/>
    <w:rsid w:val="00F67100"/>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ADBD520-484F-45FF-A57F-28E2158B68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1373</Words>
  <Characters>7827</Characters>
  <Application>Microsoft Office Word</Application>
  <DocSecurity>0</DocSecurity>
  <Lines>65</Lines>
  <Paragraphs>18</Paragraphs>
  <ScaleCrop>false</ScaleCrop>
  <Company/>
  <LinksUpToDate>false</LinksUpToDate>
  <CharactersWithSpaces>9182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2</cp:revision>
  <dcterms:created xsi:type="dcterms:W3CDTF">2021-11-14T14:03:00Z</dcterms:created>
  <dcterms:modified xsi:type="dcterms:W3CDTF">2021-11-14T14:03:00Z</dcterms:modified>
</cp:coreProperties>
</file>